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right="4109" w:hanging="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bookmarkStart w:id="0" w:name="_GoBack"/>
      <w:bookmarkEnd w:id="0"/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ПОСТАНОВЛЕНИЕ</w:t>
      </w:r>
    </w:p>
    <w:p>
      <w:pPr>
        <w:pStyle w:val="Normal"/>
        <w:spacing w:lineRule="auto" w:line="240" w:before="0" w:after="0"/>
        <w:ind w:right="4109" w:hanging="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Правительства Республики Хакасия </w:t>
      </w:r>
    </w:p>
    <w:p>
      <w:pPr>
        <w:pStyle w:val="Normal"/>
        <w:spacing w:lineRule="auto" w:line="240" w:before="0" w:after="0"/>
        <w:ind w:right="4109" w:hanging="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от 30.07.2020 № 407</w:t>
      </w:r>
    </w:p>
    <w:p>
      <w:pPr>
        <w:pStyle w:val="Normal"/>
        <w:spacing w:lineRule="auto" w:line="240" w:before="0" w:after="0"/>
        <w:ind w:right="4109" w:hanging="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ind w:right="4818" w:hanging="0"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О внесении изменений в пункт 3 постановления Правительства Республики Хакасия </w:t>
      </w:r>
      <w:r>
        <w:rPr>
          <w:rFonts w:eastAsia="Calibri" w:cs="Times New Roman" w:ascii="Times New Roman" w:hAnsi="Times New Roman"/>
          <w:sz w:val="26"/>
          <w:szCs w:val="26"/>
        </w:rPr>
        <w:t xml:space="preserve">от 13.03.2020 </w:t>
        <w:br/>
        <w:t>№ 102 «О введении на территории Республики Хакасия режима повышенной готовности и реализации дополнительных мер по защите населения и территорий от чрезвычайных ситуаций»</w:t>
      </w:r>
    </w:p>
    <w:p>
      <w:pPr>
        <w:pStyle w:val="Normal"/>
        <w:spacing w:lineRule="auto" w:line="240" w:before="0" w:after="0"/>
        <w:ind w:right="4109" w:hanging="0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Правительство Республики Хакасия ПОСТАНОВЛЯЕТ: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cs="Times New Roman" w:ascii="Times New Roman" w:hAnsi="Times New Roman"/>
          <w:sz w:val="26"/>
          <w:szCs w:val="26"/>
        </w:rPr>
        <w:t xml:space="preserve">1. Внести в пункт 3 </w:t>
      </w:r>
      <w:hyperlink r:id="rId2">
        <w:r>
          <w:rPr>
            <w:rStyle w:val="Style"/>
            <w:rFonts w:eastAsia="Calibri" w:cs="Times New Roman" w:ascii="Times New Roman" w:hAnsi="Times New Roman"/>
            <w:sz w:val="26"/>
            <w:szCs w:val="26"/>
          </w:rPr>
          <w:t>постановлени</w:t>
        </w:r>
      </w:hyperlink>
      <w:r>
        <w:rPr>
          <w:rFonts w:eastAsia="Calibri" w:cs="Times New Roman" w:ascii="Times New Roman" w:hAnsi="Times New Roman"/>
          <w:sz w:val="26"/>
          <w:szCs w:val="26"/>
        </w:rPr>
        <w:t xml:space="preserve">я Правительства Республики Хакасия </w:t>
        <w:br/>
        <w:t xml:space="preserve">от 13.03.2020 № 102 «О введении на территории Республики Хакасия режима повышенной готовности и реализации дополнительных мер по защите населения и территорий от чрезвычайных ситуаций» (Официальный интернет-портал правовой информации (www.pravo.gov.ru), 16.03.2020, № 1900202003160001; 18.03.2020, </w:t>
        <w:br/>
        <w:t xml:space="preserve">№ 1900202003180002; 27.03.2020, № 1900202003270002; 30.03.2020, </w:t>
        <w:br/>
        <w:t xml:space="preserve">№ </w:t>
      </w:r>
      <w:r>
        <w:rPr>
          <w:rFonts w:eastAsia="Calibri" w:cs="Times New Roman" w:ascii="Times New Roman" w:hAnsi="Times New Roman"/>
          <w:sz w:val="26"/>
          <w:szCs w:val="26"/>
          <w:shd w:fill="FFFFFF" w:val="clear"/>
        </w:rPr>
        <w:t>1900202003300011; 31.03.2020, №</w:t>
      </w:r>
      <w:r>
        <w:rPr>
          <w:rFonts w:eastAsia="Calibri" w:cs="Times New Roman" w:ascii="Trebuchet MS" w:hAnsi="Trebuchet MS"/>
          <w:sz w:val="20"/>
          <w:szCs w:val="20"/>
          <w:shd w:fill="FFFFFF" w:val="clear"/>
        </w:rPr>
        <w:t xml:space="preserve"> </w:t>
      </w:r>
      <w:r>
        <w:rPr>
          <w:rFonts w:eastAsia="Calibri" w:cs="Times New Roman" w:ascii="Times New Roman" w:hAnsi="Times New Roman"/>
          <w:sz w:val="26"/>
          <w:szCs w:val="26"/>
          <w:shd w:fill="FFFFFF" w:val="clear"/>
        </w:rPr>
        <w:t xml:space="preserve">1900202003310003; 01.04.2020, </w:t>
        <w:br/>
        <w:t xml:space="preserve">№ 1900202004010004; 04.04.2020, №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1900202004040001; 10.04.2020, </w:t>
        <w:br/>
        <w:t xml:space="preserve">№ 1900202004100007; 17.04.2020, № 1900202004170007; 24.04.2020, </w:t>
        <w:br/>
        <w:t xml:space="preserve">№ 1900202004240001; 30.04.2020, № 1900202004300001; 11.05.2020, </w:t>
        <w:br/>
        <w:t xml:space="preserve">№ </w:t>
      </w:r>
      <w:r>
        <w:rPr>
          <w:rFonts w:eastAsia="Calibri" w:cs="Times New Roman" w:ascii="Times New Roman" w:hAnsi="Times New Roman"/>
          <w:sz w:val="26"/>
          <w:szCs w:val="26"/>
          <w:shd w:fill="FFFFFF" w:val="clear"/>
        </w:rPr>
        <w:t xml:space="preserve">1900202005110001; 14.05.2020, № 1900202005140001; 25.05.2020, </w:t>
        <w:br/>
        <w:t xml:space="preserve">№ 1900202005250005; 29.05.2020, № 1900202005290007; 05.06.2020, </w:t>
        <w:br/>
        <w:t xml:space="preserve">№ 1900202006050003; 11.06.2020, № 1900202006110002; 30.06.2020, </w:t>
        <w:br/>
        <w:t>№ 1900202006300002;</w:t>
      </w:r>
      <w:r>
        <w:rPr>
          <w:rFonts w:cs="Times New Roman" w:ascii="Times New Roman" w:hAnsi="Times New Roman"/>
          <w:sz w:val="26"/>
          <w:szCs w:val="26"/>
          <w:shd w:fill="FFFFFF" w:val="clear"/>
        </w:rPr>
        <w:t xml:space="preserve"> 10.07.2020</w:t>
      </w:r>
      <w:r>
        <w:rPr>
          <w:rFonts w:eastAsia="Calibri" w:cs="Times New Roman" w:ascii="Times New Roman" w:hAnsi="Times New Roman"/>
          <w:sz w:val="26"/>
          <w:szCs w:val="26"/>
        </w:rPr>
        <w:t xml:space="preserve">, № </w:t>
      </w:r>
      <w:r>
        <w:rPr>
          <w:rFonts w:cs="Times New Roman" w:ascii="Times New Roman" w:hAnsi="Times New Roman"/>
          <w:sz w:val="26"/>
          <w:szCs w:val="26"/>
          <w:shd w:fill="FFFFFF" w:val="clear"/>
        </w:rPr>
        <w:t xml:space="preserve">1900202007100003; 24.07.2020,        </w:t>
        <w:br/>
        <w:t>№ 1900202007240002</w:t>
      </w:r>
      <w:r>
        <w:rPr>
          <w:rFonts w:eastAsia="Calibri" w:cs="Times New Roman" w:ascii="Times New Roman" w:hAnsi="Times New Roman"/>
          <w:sz w:val="26"/>
          <w:szCs w:val="26"/>
        </w:rPr>
        <w:t xml:space="preserve">) следующие изменения: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  <w:t>1) подпункт 1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  <w:t>«</w:t>
      </w:r>
      <w:r>
        <w:rPr>
          <w:rFonts w:cs="Times New Roman" w:ascii="Times New Roman" w:hAnsi="Times New Roman"/>
          <w:sz w:val="26"/>
          <w:szCs w:val="26"/>
        </w:rPr>
        <w:t>1) временного приостановления: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  <w:t xml:space="preserve">проведения на территории Республики Хакасия досуговых, развлекательных, зрелищных, культурных, физкультурных, спортивных, выставочных, просветительских, рекламных и иных подобных мероприятий с очным присутствием граждан, а также оказания соответствующих услуг, в том числе в парках культуры и отдыха, торгово-развлекательных центрах и в иных местах массового посещения граждан (за исключением: деятельности </w:t>
      </w:r>
      <w:r>
        <w:rPr>
          <w:rFonts w:eastAsia="Calibri" w:cs="Times New Roman" w:ascii="Times New Roman" w:hAnsi="Times New Roman"/>
          <w:bCs/>
          <w:sz w:val="26"/>
          <w:szCs w:val="26"/>
        </w:rPr>
        <w:t>детских развлекательных центров,</w:t>
      </w:r>
      <w:r>
        <w:rPr>
          <w:rFonts w:eastAsia="Calibri" w:cs="Times New Roman" w:ascii="Times New Roman" w:hAnsi="Times New Roman"/>
          <w:sz w:val="26"/>
          <w:szCs w:val="26"/>
        </w:rPr>
        <w:t xml:space="preserve"> кинотеатров (кинозалов</w:t>
      </w:r>
      <w:bookmarkStart w:id="1" w:name="_Hlk46157955"/>
      <w:r>
        <w:rPr>
          <w:rFonts w:eastAsia="Calibri" w:cs="Times New Roman" w:ascii="Times New Roman" w:hAnsi="Times New Roman"/>
          <w:sz w:val="26"/>
          <w:szCs w:val="26"/>
        </w:rPr>
        <w:t>) (при условии загрузки зрительных залов не более 50%)</w:t>
      </w:r>
      <w:bookmarkEnd w:id="1"/>
      <w:r>
        <w:rPr>
          <w:rFonts w:eastAsia="Calibri" w:cs="Times New Roman" w:ascii="Times New Roman" w:hAnsi="Times New Roman"/>
          <w:sz w:val="26"/>
          <w:szCs w:val="26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ru-RU"/>
        </w:rPr>
        <w:t>библиотек,</w:t>
      </w:r>
      <w:r>
        <w:rPr>
          <w:rFonts w:eastAsia="Calibri" w:cs="Times New Roman" w:ascii="Times New Roman" w:hAnsi="Times New Roman"/>
          <w:sz w:val="26"/>
          <w:szCs w:val="26"/>
        </w:rPr>
        <w:t xml:space="preserve"> зоопарков, подлежащих государственной регистрации аттракционов, имеющих</w:t>
      </w:r>
      <w:r>
        <w:rPr>
          <w:rFonts w:cs="Times New Roman" w:ascii="Times New Roman" w:hAnsi="Times New Roman"/>
          <w:sz w:val="26"/>
          <w:szCs w:val="26"/>
        </w:rPr>
        <w:t xml:space="preserve"> акт оценки технического состояния аттракциона (технического освидетельствования), подтверждающий соответствие аттракциона перечню требований к техническому состоянию и эксплуатации аттракционов, утверждаемому Правительством Российской Федерации, выданный специализированной организацией (далее – </w:t>
      </w:r>
      <w:r>
        <w:rPr>
          <w:rFonts w:eastAsia="Calibri" w:cs="Times New Roman" w:ascii="Times New Roman" w:hAnsi="Times New Roman"/>
          <w:sz w:val="26"/>
          <w:szCs w:val="26"/>
        </w:rPr>
        <w:t xml:space="preserve">подлежащий государственной регистрации </w:t>
      </w:r>
      <w:r>
        <w:rPr>
          <w:rFonts w:cs="Times New Roman" w:ascii="Times New Roman" w:hAnsi="Times New Roman"/>
          <w:sz w:val="26"/>
          <w:szCs w:val="26"/>
        </w:rPr>
        <w:t xml:space="preserve">аттракцион) </w:t>
      </w:r>
      <w:r>
        <w:rPr>
          <w:rFonts w:eastAsia="Calibri" w:cs="Times New Roman" w:ascii="Times New Roman" w:hAnsi="Times New Roman"/>
          <w:sz w:val="26"/>
          <w:szCs w:val="26"/>
        </w:rPr>
        <w:t xml:space="preserve">(кроме аттракционов, в которых невозможно </w:t>
      </w:r>
      <w:r>
        <w:rPr>
          <w:rFonts w:cs="Times New Roman" w:ascii="Times New Roman" w:hAnsi="Times New Roman"/>
          <w:sz w:val="26"/>
          <w:szCs w:val="26"/>
        </w:rPr>
        <w:t>соблюсти дистанцию до других граждан не менее 1,5 метра</w:t>
      </w:r>
      <w:r>
        <w:rPr>
          <w:rFonts w:eastAsia="Calibri" w:cs="Times New Roman" w:ascii="Times New Roman" w:hAnsi="Times New Roman"/>
          <w:sz w:val="26"/>
          <w:szCs w:val="26"/>
        </w:rPr>
        <w:t xml:space="preserve">), деятельности музеев; оказания экскурсионных услуг на объектах туристского показа, расположенных на открытом воздухе, оказания услуг для индивидуальных занятий населения физической культурой и спортом, включая услуги фитнес-центров, организации спортивной подготовки на объектах спорта (при условии загрузки объекта не более 50% от единовременной пропускной способности спортивного сооружения); организации тренировочных мероприятий членов спортивных сборных команд Российской Федерации и Республики Хакасия по видам спорта при условии соблюдения социальной дистанции между занимающимися не менее 5 метров); </w:t>
      </w:r>
      <w:r>
        <w:rPr>
          <w:rFonts w:eastAsia="Calibri" w:cs="Times New Roman" w:ascii="Times New Roman" w:hAnsi="Times New Roman"/>
          <w:bCs/>
          <w:sz w:val="26"/>
          <w:szCs w:val="26"/>
        </w:rPr>
        <w:t>проведения государственными и муниципальными учреждениями публичных конкурсов при условии соблюдения Методических рекомендаций по проведению профилактических мероприятий по предупреждению распространения новой коронавирусной инфекции (</w:t>
      </w:r>
      <w:r>
        <w:rPr>
          <w:rFonts w:eastAsia="Calibri" w:cs="Times New Roman" w:ascii="Times New Roman" w:hAnsi="Times New Roman"/>
          <w:bCs/>
          <w:sz w:val="26"/>
          <w:szCs w:val="26"/>
          <w:lang w:val="en-US"/>
        </w:rPr>
        <w:t>COVID</w:t>
      </w:r>
      <w:r>
        <w:rPr>
          <w:rFonts w:eastAsia="Calibri" w:cs="Times New Roman" w:ascii="Times New Roman" w:hAnsi="Times New Roman"/>
          <w:bCs/>
          <w:sz w:val="26"/>
          <w:szCs w:val="26"/>
        </w:rPr>
        <w:t>-19) при осуществлении конгрессной и выставочной деятельности от 26.06.2020 № МР 3.1/2.1.0198-20;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bCs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  <w:t xml:space="preserve">посещения гражданами зданий, строений, сооружений (помещений в них), предназначенных преимущественно для проведения указанных мероприятий (оказания услуг), в том числе ночных клубов (дискотек) и иных аналогичных объектов, иных развлекательных и досуговых заведений (за исключением: деятельности кинотеатров (кинозалов) (при условии загрузки зрительных залов не более 50%), </w:t>
      </w:r>
      <w:r>
        <w:rPr>
          <w:rFonts w:eastAsia="Calibri" w:cs="Times New Roman" w:ascii="Times New Roman" w:hAnsi="Times New Roman"/>
          <w:bCs/>
          <w:sz w:val="26"/>
          <w:szCs w:val="26"/>
        </w:rPr>
        <w:t>детских развлекательных центров,</w:t>
      </w:r>
      <w:r>
        <w:rPr>
          <w:rFonts w:eastAsia="Calibri" w:cs="Times New Roman" w:ascii="Times New Roman" w:hAnsi="Times New Roman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ru-RU"/>
        </w:rPr>
        <w:t>библиотек,</w:t>
      </w:r>
      <w:r>
        <w:rPr>
          <w:rFonts w:eastAsia="Calibri" w:cs="Times New Roman" w:ascii="Times New Roman" w:hAnsi="Times New Roman"/>
          <w:sz w:val="26"/>
          <w:szCs w:val="26"/>
        </w:rPr>
        <w:t xml:space="preserve"> зоопарков, подлежащих государственной регистрации аттракционов (кроме аттракционов, в которых невозможно </w:t>
      </w:r>
      <w:r>
        <w:rPr>
          <w:rFonts w:cs="Times New Roman" w:ascii="Times New Roman" w:hAnsi="Times New Roman"/>
          <w:sz w:val="26"/>
          <w:szCs w:val="26"/>
        </w:rPr>
        <w:t>соблюсти дистанцию до других граждан не менее 1,5 метра</w:t>
      </w:r>
      <w:r>
        <w:rPr>
          <w:rFonts w:eastAsia="Calibri" w:cs="Times New Roman" w:ascii="Times New Roman" w:hAnsi="Times New Roman"/>
          <w:sz w:val="26"/>
          <w:szCs w:val="26"/>
        </w:rPr>
        <w:t xml:space="preserve">), деятельности музеев; оказания экскурсионных услуг на объектах туристского показа, расположенных на открытом воздухе, разрешенных настоящим постановлением случаев осуществления занятий физической культурой и спортом на открытом воздухе; оказания услуг для индивидуальных занятий населения физической культурой и спортом, включая услуги фитнес-центров, организации спортивной подготовки на объектах спорта (при условии загрузки объекта не более 50% от единовременной пропускной способности спортивного сооружения); организации тренировочных мероприятий членов спортивных сборных команд Российской Федерации и Республики Хакасия по видам спорта при условии соблюдения социальной дистанции между занимающимися не менее 5 метров); </w:t>
      </w:r>
      <w:r>
        <w:rPr>
          <w:rFonts w:eastAsia="Calibri" w:cs="Times New Roman" w:ascii="Times New Roman" w:hAnsi="Times New Roman"/>
          <w:bCs/>
          <w:sz w:val="26"/>
          <w:szCs w:val="26"/>
        </w:rPr>
        <w:t>проведения государственными и муниципальными учреждениями публичных конкурсов при условии соблюдения Методических рекомендаций по проведению профилактических мероприятий по предупреждению распространения новой коронавирусной инфекции (</w:t>
      </w:r>
      <w:r>
        <w:rPr>
          <w:rFonts w:eastAsia="Calibri" w:cs="Times New Roman" w:ascii="Times New Roman" w:hAnsi="Times New Roman"/>
          <w:bCs/>
          <w:sz w:val="26"/>
          <w:szCs w:val="26"/>
          <w:lang w:val="en-US"/>
        </w:rPr>
        <w:t>COVID</w:t>
      </w:r>
      <w:r>
        <w:rPr>
          <w:rFonts w:eastAsia="Calibri" w:cs="Times New Roman" w:ascii="Times New Roman" w:hAnsi="Times New Roman"/>
          <w:bCs/>
          <w:sz w:val="26"/>
          <w:szCs w:val="26"/>
        </w:rPr>
        <w:t>-19) при осуществлении конгрессной и выставочной деятельности от 26.06.2020 № МР 3.1/2.1.0198-20;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bCs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проведения профилактических медицинских осмотров и диспансеризации </w:t>
      </w:r>
      <w:r>
        <w:rPr>
          <w:rFonts w:cs="Times New Roman" w:ascii="Times New Roman" w:hAnsi="Times New Roman"/>
          <w:bCs/>
          <w:sz w:val="26"/>
          <w:szCs w:val="26"/>
        </w:rPr>
        <w:t>лиц</w:t>
      </w:r>
      <w:r>
        <w:rPr>
          <w:rFonts w:cs="Times New Roman" w:ascii="Times New Roman" w:hAnsi="Times New Roman"/>
          <w:sz w:val="26"/>
          <w:szCs w:val="26"/>
        </w:rPr>
        <w:t xml:space="preserve"> </w:t>
      </w:r>
      <w:r>
        <w:rPr>
          <w:rFonts w:cs="Times New Roman" w:ascii="Times New Roman" w:hAnsi="Times New Roman"/>
          <w:bCs/>
          <w:sz w:val="26"/>
          <w:szCs w:val="26"/>
        </w:rPr>
        <w:t xml:space="preserve">в возрасте старше 65 лет </w:t>
      </w:r>
      <w:r>
        <w:rPr>
          <w:rFonts w:cs="Times New Roman" w:ascii="Times New Roman" w:hAnsi="Times New Roman"/>
          <w:sz w:val="26"/>
          <w:szCs w:val="26"/>
        </w:rPr>
        <w:t xml:space="preserve">в медицинских организациях независимо от форм собственности </w:t>
      </w:r>
      <w:r>
        <w:rPr>
          <w:rFonts w:cs="Times New Roman" w:ascii="Times New Roman" w:hAnsi="Times New Roman"/>
          <w:bCs/>
          <w:sz w:val="26"/>
          <w:szCs w:val="26"/>
        </w:rPr>
        <w:t>(данное ограничение не распространяется на медицинскую помощь, оказываемую в экстренной или неотложной формах)</w:t>
      </w:r>
      <w:r>
        <w:rPr>
          <w:rFonts w:cs="Times New Roman" w:ascii="Times New Roman" w:hAnsi="Times New Roman"/>
          <w:sz w:val="26"/>
          <w:szCs w:val="26"/>
        </w:rPr>
        <w:t>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оказания всех видов плановой медицинской помощи в стационарных, амбулаторных условиях и условиях дневного стационара, кроме медицинской помощи, оказываемой в экстренной или неотложной формах, а также за исключением: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cs="Times New Roman" w:ascii="Times New Roman" w:hAnsi="Times New Roman"/>
          <w:bCs/>
          <w:sz w:val="26"/>
          <w:szCs w:val="26"/>
        </w:rPr>
        <w:t>оказания плановой медико-санитарной помощи в амбулаторных условиях и условиях дневного стационара (кроме лиц в возрасте старше 65 лет, которым медицинская помощь должна оказываться дистанционно и/или на дому, с адресной доставкой необходимых лекарственных препаратов);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cs="Times New Roman" w:ascii="Times New Roman" w:hAnsi="Times New Roman"/>
          <w:bCs/>
          <w:sz w:val="26"/>
          <w:szCs w:val="26"/>
        </w:rPr>
        <w:t>оказания плановой специализированной медицинской помощи в условиях стационара (кроме лиц в возрасте старше 65 лет, которым медицинская помощь должна оказываться в условиях стационара в экстренной или неотложной формах);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иммунизации взрослого населения в рамках календаря профилактических прививок по эпидемическим показаниям;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обследования граждан для направления на оказание высокотехнологической медицинской помощи;</w:t>
      </w:r>
      <w:r>
        <w:rPr>
          <w:rFonts w:eastAsia="Calibri" w:cs="Times New Roman" w:ascii="Times New Roman" w:hAnsi="Times New Roman"/>
          <w:bCs/>
          <w:sz w:val="26"/>
          <w:szCs w:val="26"/>
        </w:rPr>
        <w:t>»;</w:t>
      </w:r>
    </w:p>
    <w:p>
      <w:pPr>
        <w:pStyle w:val="Normal"/>
        <w:spacing w:lineRule="auto" w:line="240" w:before="0" w:after="0"/>
        <w:ind w:left="709" w:hanging="0"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  <w:t xml:space="preserve">2)  в подпункте 3: </w:t>
      </w:r>
    </w:p>
    <w:p>
      <w:pPr>
        <w:pStyle w:val="Normal"/>
        <w:spacing w:lineRule="auto" w:line="240" w:before="0" w:after="0"/>
        <w:ind w:left="709" w:hanging="0"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  <w:t>абзац шестой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  <w:t xml:space="preserve">«деятельности ночных клубов (дискотек) и иных аналогичных объектов, развлекательных центров, иных развлекательных и досуговых заведений </w:t>
        <w:br/>
        <w:t xml:space="preserve">(за исключением деятельности кинотеатров (кинозалов) (при условии загрузки зрительных залов не более 50%), </w:t>
      </w:r>
      <w:r>
        <w:rPr>
          <w:rFonts w:eastAsia="Calibri" w:cs="Times New Roman" w:ascii="Times New Roman" w:hAnsi="Times New Roman"/>
          <w:bCs/>
          <w:sz w:val="26"/>
          <w:szCs w:val="26"/>
        </w:rPr>
        <w:t>детских развлекательных центров,</w:t>
      </w:r>
      <w:r>
        <w:rPr>
          <w:rFonts w:eastAsia="Calibri" w:cs="Times New Roman" w:ascii="Times New Roman" w:hAnsi="Times New Roman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ru-RU"/>
        </w:rPr>
        <w:t>библиотек,</w:t>
      </w:r>
      <w:r>
        <w:rPr>
          <w:rFonts w:eastAsia="Calibri" w:cs="Times New Roman" w:ascii="Times New Roman" w:hAnsi="Times New Roman"/>
          <w:sz w:val="26"/>
          <w:szCs w:val="26"/>
        </w:rPr>
        <w:t xml:space="preserve"> зоопарков, подлежащих государственной регистрации аттракционов (кроме аттракционов, в которых невозможно </w:t>
      </w:r>
      <w:r>
        <w:rPr>
          <w:rFonts w:cs="Times New Roman" w:ascii="Times New Roman" w:hAnsi="Times New Roman"/>
          <w:sz w:val="26"/>
          <w:szCs w:val="26"/>
        </w:rPr>
        <w:t>соблюсти дистанцию до других граждан не менее 1,5 метра</w:t>
      </w:r>
      <w:r>
        <w:rPr>
          <w:rFonts w:eastAsia="Calibri" w:cs="Times New Roman" w:ascii="Times New Roman" w:hAnsi="Times New Roman"/>
          <w:sz w:val="26"/>
          <w:szCs w:val="26"/>
        </w:rPr>
        <w:t>), оказания экскурсионных услуг на объектах туристского показа, расположенных на открытом воздухе, а также деятельности, осуществляемой дистанционным способом);»;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  <w:t>абзац седьмой признать утратившим силу;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  <w:t>3) подпункт 4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«4) временного приостановления по 09 августа 2020 года деятельности предприятий торговли непродовольственными товарами, за исключением: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аптек и аптечных пунктов, салонов сотовой связи, объектов розничной торговли в части реализации строительных товаров, товаров хозяйственно-бытового назначения и садовых товаров (в том числе рассада), ювелирных изделий, канцелярских товаров, косметических товаров, продукции печатных изданий, товаров для животных, ветеринарных препаратов и (или) непродовольственных товаров первой необходимости, указанных в </w:t>
      </w:r>
      <w:hyperlink r:id="rId3">
        <w:r>
          <w:rPr>
            <w:rStyle w:val="Style"/>
            <w:rFonts w:cs="Times New Roman" w:ascii="Times New Roman" w:hAnsi="Times New Roman"/>
            <w:sz w:val="26"/>
            <w:szCs w:val="26"/>
          </w:rPr>
          <w:t>приложении</w:t>
        </w:r>
      </w:hyperlink>
      <w:r>
        <w:rPr>
          <w:rFonts w:cs="Times New Roman" w:ascii="Times New Roman" w:hAnsi="Times New Roman"/>
          <w:sz w:val="26"/>
          <w:szCs w:val="26"/>
        </w:rPr>
        <w:t xml:space="preserve"> к распоряжению Правительства Российской Федерации от 27.03.2020 № 762-р и </w:t>
      </w:r>
      <w:hyperlink r:id="rId4">
        <w:r>
          <w:rPr>
            <w:rStyle w:val="Style"/>
            <w:rFonts w:cs="Times New Roman" w:ascii="Times New Roman" w:hAnsi="Times New Roman"/>
            <w:sz w:val="26"/>
            <w:szCs w:val="26"/>
          </w:rPr>
          <w:t>приложении 1</w:t>
        </w:r>
      </w:hyperlink>
      <w:r>
        <w:rPr>
          <w:rFonts w:cs="Times New Roman" w:ascii="Times New Roman" w:hAnsi="Times New Roman"/>
          <w:sz w:val="26"/>
          <w:szCs w:val="26"/>
        </w:rPr>
        <w:t xml:space="preserve"> к настоящему постановлению;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иных объектов торговли непродовольственными товарами, площадь торгового зала которых составляет до </w:t>
      </w:r>
      <w:r>
        <w:rPr>
          <w:rFonts w:cs="Times New Roman" w:ascii="Times New Roman" w:hAnsi="Times New Roman"/>
          <w:bCs/>
          <w:sz w:val="26"/>
          <w:szCs w:val="26"/>
        </w:rPr>
        <w:t>800</w:t>
      </w:r>
      <w:r>
        <w:rPr>
          <w:rFonts w:cs="Times New Roman" w:ascii="Times New Roman" w:hAnsi="Times New Roman"/>
          <w:sz w:val="26"/>
          <w:szCs w:val="26"/>
        </w:rPr>
        <w:t xml:space="preserve"> кв. м, при наличии отдельного наружного (уличного) входа в объект торговли, а также при условии, что предельное количество лиц, которые могут одновременно находиться в торговом зале, не должно превышать соотношения, рассчитанного исходя из расчета 4 кв. м на 1 человека;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продажи товаров дистанционным способом, в том числе с условием доставки;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 xml:space="preserve">торговли </w:t>
      </w:r>
      <w:r>
        <w:rPr>
          <w:rFonts w:cs="Times New Roman" w:ascii="Times New Roman" w:hAnsi="Times New Roman"/>
          <w:bCs/>
          <w:sz w:val="26"/>
          <w:szCs w:val="26"/>
        </w:rPr>
        <w:t>вне стационарных торговых объектов, в том числе на ярмарках, выставках, развозной торговли, разносной торговли, продажи товаров с использованием автоматов, иных форм торговли вне стационарных торговых объектов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;»;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4) подпункт 6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cs="Times New Roman" w:ascii="Times New Roman" w:hAnsi="Times New Roman"/>
          <w:sz w:val="26"/>
          <w:szCs w:val="26"/>
        </w:rPr>
        <w:t xml:space="preserve">«6) временного приостановления по 09 августа 2020 года деятельности дошкольных образовательных организаций всех форм собственности </w:t>
        <w:br/>
        <w:t>(за исключением деятельности дежурных групп в муниципальных дошкольных образовательных организациях, а также деятельности дошкольных образовательных организаций, перечень которых определяется органами местного самоуправления самостоятельно, исходя из санитарно-эпидемиологической обстановки и особенностей распространения новой коронавирусной инфекции (COVID-19) в соответствующем муниципальном образовании;»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cs="Times New Roman" w:ascii="Times New Roman" w:hAnsi="Times New Roman"/>
          <w:sz w:val="26"/>
          <w:szCs w:val="26"/>
        </w:rPr>
        <w:t xml:space="preserve">2. В целях реализации положений </w:t>
      </w:r>
      <w:hyperlink r:id="rId5">
        <w:r>
          <w:rPr>
            <w:rStyle w:val="Style"/>
            <w:rFonts w:eastAsia="Calibri" w:cs="Times New Roman" w:ascii="Times New Roman" w:hAnsi="Times New Roman"/>
            <w:sz w:val="26"/>
            <w:szCs w:val="26"/>
          </w:rPr>
          <w:t>абзацев второго</w:t>
        </w:r>
      </w:hyperlink>
      <w:r>
        <w:rPr>
          <w:rFonts w:eastAsia="Calibri" w:cs="Times New Roman" w:ascii="Times New Roman" w:hAnsi="Times New Roman"/>
          <w:sz w:val="26"/>
          <w:szCs w:val="26"/>
        </w:rPr>
        <w:t>–</w:t>
      </w:r>
      <w:hyperlink r:id="rId6">
        <w:r>
          <w:rPr>
            <w:rStyle w:val="Style"/>
            <w:rFonts w:eastAsia="Calibri" w:cs="Times New Roman" w:ascii="Times New Roman" w:hAnsi="Times New Roman"/>
            <w:sz w:val="26"/>
            <w:szCs w:val="26"/>
          </w:rPr>
          <w:t>третьего подпункта 1</w:t>
        </w:r>
      </w:hyperlink>
      <w:r>
        <w:rPr>
          <w:rFonts w:eastAsia="Calibri" w:cs="Times New Roman" w:ascii="Times New Roman" w:hAnsi="Times New Roman"/>
          <w:sz w:val="26"/>
          <w:szCs w:val="26"/>
        </w:rPr>
        <w:t xml:space="preserve">,  абзаца шестого </w:t>
      </w:r>
      <w:hyperlink r:id="rId7">
        <w:r>
          <w:rPr>
            <w:rStyle w:val="Style"/>
            <w:rFonts w:eastAsia="Calibri" w:cs="Times New Roman" w:ascii="Times New Roman" w:hAnsi="Times New Roman"/>
            <w:sz w:val="26"/>
            <w:szCs w:val="26"/>
          </w:rPr>
          <w:t>подпункта 3 пункта 3</w:t>
        </w:r>
      </w:hyperlink>
      <w:r>
        <w:rPr>
          <w:rFonts w:eastAsia="Calibri" w:cs="Times New Roman" w:ascii="Times New Roman" w:hAnsi="Times New Roman"/>
          <w:sz w:val="26"/>
          <w:szCs w:val="26"/>
        </w:rPr>
        <w:t xml:space="preserve"> постановления Правительства Республики Хакасия от 13.03.2020 № 102 «О введении на территории Республики Хакасия режима повышенной готовности и реализации дополнительных мер по защите населения и территорий от чрезвычайных ситуаций» (в редакции настоящего постановления) Министерству экономического развития Республики Хакасия (Евдокимов Н.В.) разработать типовые формы паспортов готовности </w:t>
      </w:r>
      <w:r>
        <w:rPr>
          <w:rFonts w:eastAsia="Calibri" w:cs="Times New Roman" w:ascii="Times New Roman" w:hAnsi="Times New Roman"/>
          <w:bCs/>
          <w:sz w:val="26"/>
          <w:szCs w:val="26"/>
        </w:rPr>
        <w:t xml:space="preserve">детских развлекательных центров </w:t>
      </w:r>
      <w:r>
        <w:rPr>
          <w:rFonts w:eastAsia="Calibri" w:cs="Times New Roman" w:ascii="Times New Roman" w:hAnsi="Times New Roman"/>
          <w:sz w:val="26"/>
          <w:szCs w:val="26"/>
        </w:rPr>
        <w:t>и разместить их на Официальном портале исполнительных органов государственной власти Республики Хакасия в разделе министерства.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  <w:t xml:space="preserve">3. Настоящее постановление вступает в силу с 03 августа 2020 года, кроме абзацев второго–третьего подпункта 1, абзаца шестого подпункта 3 пункта 3 постановления Правительства Республики Хакасия от 13.03.2020 № 102 </w:t>
        <w:br/>
        <w:t>«О введении на территории Республики Хакасия режима повышенной готовности и реализации дополнительных мер по защите населения и территорий от чрезвычайных ситуаций» (в редакции настоящего постановления), в части, касающейся отмены приостановления деятельности детских развлекательных центров.</w:t>
      </w:r>
    </w:p>
    <w:p>
      <w:pPr>
        <w:pStyle w:val="Normal"/>
        <w:spacing w:lineRule="auto" w:line="240" w:before="0" w:after="0"/>
        <w:ind w:firstLine="709"/>
        <w:jc w:val="both"/>
        <w:rPr>
          <w:rFonts w:ascii="Calibri" w:hAnsi="Calibri" w:eastAsia="Calibri" w:cs="Times New Roman"/>
        </w:rPr>
      </w:pPr>
      <w:r>
        <w:rPr>
          <w:rFonts w:eastAsia="Calibri" w:cs="Times New Roman" w:ascii="Times New Roman" w:hAnsi="Times New Roman"/>
          <w:sz w:val="26"/>
          <w:szCs w:val="26"/>
        </w:rPr>
        <w:t xml:space="preserve">Абзацы второй–третий подпункта 1, абзац шестой подпункта 3 пункта 3 постановления Правительства Республики Хакасия от 13.03.2020 № 102 </w:t>
        <w:br/>
        <w:t>«О введении на территории Республики Хакасия режима повышенной готовности и реализации дополнительных мер по защите населения и территорий от чрезвычайных ситуаций» (в редакции настоящего постановления) вступают в силу с 31 июля 2020 года.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cs="Times New Roman" w:ascii="Times New Roman" w:hAnsi="Times New Roman"/>
          <w:sz w:val="26"/>
          <w:szCs w:val="26"/>
        </w:rPr>
        <w:t xml:space="preserve">Положения </w:t>
      </w:r>
      <w:hyperlink r:id="rId8">
        <w:r>
          <w:rPr>
            <w:rStyle w:val="Style"/>
            <w:rFonts w:eastAsia="Calibri" w:cs="Times New Roman" w:ascii="Times New Roman" w:hAnsi="Times New Roman"/>
            <w:sz w:val="26"/>
            <w:szCs w:val="26"/>
          </w:rPr>
          <w:t>абзацев второго</w:t>
        </w:r>
      </w:hyperlink>
      <w:r>
        <w:rPr>
          <w:rFonts w:eastAsia="Calibri" w:cs="Times New Roman" w:ascii="Times New Roman" w:hAnsi="Times New Roman"/>
          <w:sz w:val="26"/>
          <w:szCs w:val="26"/>
        </w:rPr>
        <w:t>–</w:t>
      </w:r>
      <w:hyperlink r:id="rId9">
        <w:r>
          <w:rPr>
            <w:rStyle w:val="Style"/>
            <w:rFonts w:eastAsia="Calibri" w:cs="Times New Roman" w:ascii="Times New Roman" w:hAnsi="Times New Roman"/>
            <w:sz w:val="26"/>
            <w:szCs w:val="26"/>
          </w:rPr>
          <w:t>третьего подпункта 1</w:t>
        </w:r>
      </w:hyperlink>
      <w:r>
        <w:rPr>
          <w:rFonts w:eastAsia="Calibri" w:cs="Times New Roman" w:ascii="Times New Roman" w:hAnsi="Times New Roman"/>
          <w:sz w:val="26"/>
          <w:szCs w:val="26"/>
        </w:rPr>
        <w:t xml:space="preserve">, абзаца шестого </w:t>
      </w:r>
      <w:hyperlink r:id="rId10">
        <w:r>
          <w:rPr>
            <w:rStyle w:val="Style"/>
            <w:rFonts w:eastAsia="Calibri" w:cs="Times New Roman" w:ascii="Times New Roman" w:hAnsi="Times New Roman"/>
            <w:sz w:val="26"/>
            <w:szCs w:val="26"/>
          </w:rPr>
          <w:t>подпункта 3 пункта 3</w:t>
        </w:r>
      </w:hyperlink>
      <w:r>
        <w:rPr>
          <w:rFonts w:eastAsia="Calibri" w:cs="Times New Roman" w:ascii="Times New Roman" w:hAnsi="Times New Roman"/>
          <w:sz w:val="26"/>
          <w:szCs w:val="26"/>
        </w:rPr>
        <w:t xml:space="preserve"> постановления Правительства Республики Хакасия </w:t>
        <w:br/>
        <w:t xml:space="preserve">от 13.03.2020 № 102 «О введении на территории Республики Хакасия режима повышенной готовности и реализации дополнительных мер по защите населения и территорий от чрезвычайных ситуаций» (в редакции настоящего постановления) в части отмены приостановления деятельности </w:t>
      </w:r>
      <w:r>
        <w:rPr>
          <w:rFonts w:eastAsia="Calibri" w:cs="Times New Roman" w:ascii="Times New Roman" w:hAnsi="Times New Roman"/>
          <w:bCs/>
          <w:sz w:val="26"/>
          <w:szCs w:val="26"/>
        </w:rPr>
        <w:t>детских развлекательных центров</w:t>
      </w:r>
      <w:r>
        <w:rPr>
          <w:rFonts w:cs="Times New Roman" w:ascii="Times New Roman" w:hAnsi="Times New Roman"/>
          <w:bCs/>
          <w:sz w:val="26"/>
          <w:szCs w:val="26"/>
        </w:rPr>
        <w:t xml:space="preserve"> </w:t>
      </w:r>
      <w:r>
        <w:rPr>
          <w:rFonts w:eastAsia="Calibri" w:cs="Times New Roman" w:ascii="Times New Roman" w:hAnsi="Times New Roman"/>
          <w:sz w:val="26"/>
          <w:szCs w:val="26"/>
        </w:rPr>
        <w:t>распространяются на указанные объекты после представления их владельцами (правообладателями, собственниками) в письменной или электронной форме паспортов готовности соответствующих объектов, указанных в пункте 2 настоящего постановления, в Министерство экономического развития Республики Хакасия способом, позволяющим подтвердить факт их направления.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Глава Республики Хакасия –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Председатель Правительства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 w:eastAsia="Calibri" w:cs="Times New Roman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Республики Хакасия                                                                                     В. </w:t>
      </w:r>
      <w:bookmarkStart w:id="2" w:name="P121"/>
      <w:bookmarkStart w:id="3" w:name="P119"/>
      <w:bookmarkStart w:id="4" w:name="P62"/>
      <w:bookmarkStart w:id="5" w:name="P59"/>
      <w:bookmarkStart w:id="6" w:name="P58"/>
      <w:bookmarkStart w:id="7" w:name="P56"/>
      <w:bookmarkStart w:id="8" w:name="P53"/>
      <w:bookmarkStart w:id="9" w:name="P47"/>
      <w:bookmarkStart w:id="10" w:name="P110"/>
      <w:bookmarkStart w:id="11" w:name="P1719"/>
      <w:bookmarkStart w:id="12" w:name="P1714"/>
      <w:bookmarkStart w:id="13" w:name="P1709"/>
      <w:bookmarkStart w:id="14" w:name="P1705"/>
      <w:bookmarkStart w:id="15" w:name="P1701"/>
      <w:bookmarkStart w:id="16" w:name="P1680"/>
      <w:bookmarkStart w:id="17" w:name="P1673"/>
      <w:bookmarkStart w:id="18" w:name="P1651"/>
      <w:bookmarkStart w:id="19" w:name="P1636"/>
      <w:bookmarkStart w:id="20" w:name="P1629"/>
      <w:bookmarkStart w:id="21" w:name="P1626"/>
      <w:bookmarkStart w:id="22" w:name="P1615"/>
      <w:bookmarkStart w:id="23" w:name="P1610"/>
      <w:bookmarkStart w:id="24" w:name="P1599"/>
      <w:bookmarkStart w:id="25" w:name="P1598"/>
      <w:bookmarkStart w:id="26" w:name="P1591"/>
      <w:bookmarkStart w:id="27" w:name="P1590"/>
      <w:bookmarkStart w:id="28" w:name="P1569"/>
      <w:bookmarkStart w:id="29" w:name="P1568"/>
      <w:bookmarkStart w:id="30" w:name="P1562"/>
      <w:bookmarkStart w:id="31" w:name="P156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Коновалов</w:t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headerReference w:type="default" r:id="rId11"/>
      <w:type w:val="nextPage"/>
      <w:pgSz w:w="11906" w:h="16838"/>
      <w:pgMar w:left="1701" w:right="851" w:header="709" w:top="1134" w:footer="0" w:bottom="1134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Trebuchet MS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/>
    </w:pPr>
    <w:r>
      <w:rPr>
        <w:rFonts w:ascii="Times New Roman" w:hAnsi="Times New Roman"/>
        <w:sz w:val="24"/>
        <w:szCs w:val="24"/>
      </w:rPr>
      <w:fldChar w:fldCharType="begin"/>
    </w:r>
    <w:r>
      <w:rPr>
        <w:sz w:val="24"/>
        <w:szCs w:val="24"/>
        <w:rFonts w:ascii="Times New Roman" w:hAnsi="Times New Roman"/>
      </w:rPr>
      <w:instrText> PAGE </w:instrText>
    </w:r>
    <w:r>
      <w:rPr>
        <w:sz w:val="24"/>
        <w:szCs w:val="24"/>
        <w:rFonts w:ascii="Times New Roman" w:hAnsi="Times New Roman"/>
      </w:rPr>
      <w:fldChar w:fldCharType="separate"/>
    </w:r>
    <w:r>
      <w:rPr>
        <w:sz w:val="24"/>
        <w:szCs w:val="24"/>
        <w:rFonts w:ascii="Times New Roman" w:hAnsi="Times New Roman"/>
      </w:rPr>
      <w:t>4</w:t>
    </w:r>
    <w:r>
      <w:rPr>
        <w:sz w:val="24"/>
        <w:szCs w:val="24"/>
        <w:rFonts w:ascii="Times New Roman" w:hAnsi="Times New Roman"/>
      </w:rPr>
      <w:fldChar w:fldCharType="end"/>
    </w:r>
  </w:p>
  <w:p>
    <w:pPr>
      <w:pStyle w:val="Style23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b873cd"/>
    <w:rPr>
      <w:rFonts w:ascii="Calibri" w:hAnsi="Calibri" w:eastAsia="Calibri" w:cs="Times New Roman"/>
    </w:rPr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rsid w:val="001973d9"/>
    <w:rPr>
      <w:rFonts w:ascii="Segoe UI" w:hAnsi="Segoe UI" w:cs="Segoe UI"/>
      <w:sz w:val="18"/>
      <w:szCs w:val="18"/>
    </w:rPr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a4"/>
    <w:uiPriority w:val="99"/>
    <w:unhideWhenUsed/>
    <w:rsid w:val="00b873cd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Calibri" w:hAnsi="Calibri" w:eastAsia="Calibri" w:cs="Times New Roman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1973d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7DF54DB516977BC54804E24788E22B101A667349F56AB7665DBE3421D17B17C7BF9EB3C62A9024A3DBE9B0E6CDDA28AAk1cBH" TargetMode="External"/><Relationship Id="rId3" Type="http://schemas.openxmlformats.org/officeDocument/2006/relationships/hyperlink" Target="consultantplus://offline/ref=E6829883E0EEFCEC8C3B559945B16A818B5D7384041EA0E51C5947C99281F80BA75C764A32FC98CC3677559B644C72A68CB1A063AA0A8A11bAg7D" TargetMode="External"/><Relationship Id="rId4" Type="http://schemas.openxmlformats.org/officeDocument/2006/relationships/hyperlink" Target="consultantplus://offline/ref=E6829883E0EEFCEC8C3B4B9453DD358480532D8E0B1EA2B044061C94C588F25CE0132F0876F199CF3E7D01CE2B4D2EE0DDA2A260AA088D0DA5D3D8b4gBD" TargetMode="External"/><Relationship Id="rId5" Type="http://schemas.openxmlformats.org/officeDocument/2006/relationships/hyperlink" Target="consultantplus://offline/ref=5AE96B7D8CF59A7C5D5E81803300921B034BB3A079BE3168E542BBEF9DD33D10F8747775871E2FF8ED7D710948D119180B38415969EA2784A853E9r4A7D" TargetMode="External"/><Relationship Id="rId6" Type="http://schemas.openxmlformats.org/officeDocument/2006/relationships/hyperlink" Target="consultantplus://offline/ref=5AE96B7D8CF59A7C5D5E81803300921B034BB3A079BE3168E542BBEF9DD33D10F8747775871E2FF8ED7D710848D119180B38415969EA2784A853E9r4A7D" TargetMode="External"/><Relationship Id="rId7" Type="http://schemas.openxmlformats.org/officeDocument/2006/relationships/hyperlink" Target="consultantplus://offline/ref=5AE96B7D8CF59A7C5D5E81803300921B034BB3A079BE3168E542BBEF9DD33D10F8747775871E2FF8ED7D700A48D119180B38415969EA2784A853E9r4A7D" TargetMode="External"/><Relationship Id="rId8" Type="http://schemas.openxmlformats.org/officeDocument/2006/relationships/hyperlink" Target="consultantplus://offline/ref=5AE96B7D8CF59A7C5D5E81803300921B034BB3A079BE3168E542BBEF9DD33D10F8747775871E2FF8ED7D710948D119180B38415969EA2784A853E9r4A7D" TargetMode="External"/><Relationship Id="rId9" Type="http://schemas.openxmlformats.org/officeDocument/2006/relationships/hyperlink" Target="consultantplus://offline/ref=5AE96B7D8CF59A7C5D5E81803300921B034BB3A079BE3168E542BBEF9DD33D10F8747775871E2FF8ED7D710848D119180B38415969EA2784A853E9r4A7D" TargetMode="External"/><Relationship Id="rId10" Type="http://schemas.openxmlformats.org/officeDocument/2006/relationships/hyperlink" Target="consultantplus://offline/ref=5AE96B7D8CF59A7C5D5E81803300921B034BB3A079BE3168E542BBEF9DD33D10F8747775871E2FF8ED7D700A48D119180B38415969EA2784A853E9r4A7D" TargetMode="External"/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LibreOffice/6.3.5.2$Windows_x86 LibreOffice_project/dd0751754f11728f69b42ee2af66670068624673</Application>
  <Pages>2</Pages>
  <Words>1312</Words>
  <Characters>10024</Characters>
  <CharactersWithSpaces>11411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2020-07-30T11:13:00Z</dcterms:created>
  <dc:creator>Новоторженцев Константин</dc:creator>
  <dc:description/>
  <dc:language>ru-RU</dc:language>
  <cp:lastModifiedBy>Витюгова Ю.В.</cp:lastModifiedBy>
  <cp:lastPrinted>2020-07-30T08:50:00Z</cp:lastPrinted>
  <dcterms:modified xsi:type="dcterms:W3CDTF">2020-07-30T11:13:00Z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